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C1" w:rsidRPr="00214AC1" w:rsidRDefault="00214AC1" w:rsidP="009C75F9">
      <w:pPr>
        <w:pBdr>
          <w:top w:val="single" w:sz="4" w:space="1" w:color="auto"/>
          <w:bottom w:val="single" w:sz="4" w:space="1" w:color="auto"/>
        </w:pBdr>
        <w:tabs>
          <w:tab w:val="center" w:pos="4578"/>
          <w:tab w:val="left" w:pos="5873"/>
        </w:tabs>
        <w:spacing w:after="5" w:line="248" w:lineRule="auto"/>
        <w:ind w:right="2"/>
        <w:rPr>
          <w:rFonts w:ascii="Arial" w:eastAsia="Calibri" w:hAnsi="Arial" w:cs="Arial"/>
          <w:b/>
          <w:color w:val="000000"/>
          <w:sz w:val="36"/>
          <w:szCs w:val="36"/>
          <w:lang w:eastAsia="fr-FR"/>
        </w:rPr>
      </w:pPr>
      <w:r w:rsidRPr="009C75F9">
        <w:rPr>
          <w:rFonts w:ascii="Arial" w:eastAsia="Calibri" w:hAnsi="Arial" w:cs="Arial"/>
          <w:b/>
          <w:color w:val="000000"/>
          <w:sz w:val="36"/>
          <w:szCs w:val="36"/>
          <w:lang w:eastAsia="fr-FR"/>
        </w:rPr>
        <w:t>Annexe 4</w:t>
      </w:r>
      <w:r w:rsidR="009C75F9" w:rsidRPr="009C75F9">
        <w:rPr>
          <w:rFonts w:ascii="Arial" w:eastAsia="Calibri" w:hAnsi="Arial" w:cs="Arial"/>
          <w:b/>
          <w:color w:val="000000"/>
          <w:sz w:val="36"/>
          <w:szCs w:val="36"/>
          <w:lang w:eastAsia="fr-FR"/>
        </w:rPr>
        <w:tab/>
      </w:r>
      <w:r w:rsidRPr="009C75F9">
        <w:rPr>
          <w:rFonts w:ascii="Arial" w:eastAsia="Calibri" w:hAnsi="Arial" w:cs="Arial"/>
          <w:b/>
          <w:color w:val="000000"/>
          <w:sz w:val="36"/>
          <w:szCs w:val="36"/>
          <w:lang w:eastAsia="fr-FR"/>
        </w:rPr>
        <w:t>Prescriptions techniques</w:t>
      </w:r>
    </w:p>
    <w:p w:rsidR="00214AC1" w:rsidRPr="00214AC1" w:rsidRDefault="00214AC1" w:rsidP="00214AC1">
      <w:pPr>
        <w:spacing w:after="0"/>
        <w:rPr>
          <w:rFonts w:ascii="Arial" w:eastAsia="Calibri" w:hAnsi="Arial" w:cs="Arial"/>
          <w:noProof/>
          <w:color w:val="000000"/>
          <w:lang w:eastAsia="fr-FR"/>
        </w:rPr>
      </w:pPr>
    </w:p>
    <w:p w:rsidR="00214AC1" w:rsidRDefault="00214AC1" w:rsidP="00214AC1">
      <w:pPr>
        <w:spacing w:after="0"/>
        <w:rPr>
          <w:rFonts w:ascii="Arial" w:eastAsia="Calibri" w:hAnsi="Arial" w:cs="Arial"/>
          <w:noProof/>
          <w:color w:val="000000"/>
          <w:sz w:val="20"/>
          <w:szCs w:val="20"/>
          <w:lang w:eastAsia="fr-FR"/>
        </w:rPr>
      </w:pPr>
    </w:p>
    <w:p w:rsidR="00285089" w:rsidRDefault="00285089" w:rsidP="00285089">
      <w:pPr>
        <w:spacing w:after="5" w:line="248" w:lineRule="auto"/>
        <w:ind w:right="2"/>
        <w:jc w:val="both"/>
        <w:rPr>
          <w:rFonts w:ascii="Arial" w:eastAsia="Calibri" w:hAnsi="Arial" w:cs="Arial"/>
          <w:color w:val="000000"/>
          <w:sz w:val="20"/>
          <w:szCs w:val="20"/>
          <w:lang w:eastAsia="fr-FR"/>
        </w:rPr>
      </w:pPr>
      <w:r w:rsidRPr="00285089">
        <w:rPr>
          <w:rFonts w:ascii="Arial" w:eastAsia="Calibri" w:hAnsi="Arial" w:cs="Arial"/>
          <w:color w:val="000000"/>
          <w:sz w:val="20"/>
          <w:szCs w:val="20"/>
          <w:lang w:eastAsia="fr-FR"/>
        </w:rPr>
        <w:t>La totalité des équipements de télévisions installés seront compatibles TNT HD TV multimédia, interactive, fonctionnant sur mode IP TV.</w:t>
      </w:r>
    </w:p>
    <w:p w:rsidR="00087F57" w:rsidRDefault="00087F57" w:rsidP="00285089">
      <w:pPr>
        <w:spacing w:after="5" w:line="248" w:lineRule="auto"/>
        <w:ind w:right="2"/>
        <w:jc w:val="both"/>
        <w:rPr>
          <w:rFonts w:ascii="Arial" w:eastAsia="Calibri" w:hAnsi="Arial" w:cs="Arial"/>
          <w:color w:val="000000"/>
          <w:sz w:val="20"/>
          <w:szCs w:val="20"/>
          <w:lang w:eastAsia="fr-FR"/>
        </w:rPr>
      </w:pPr>
    </w:p>
    <w:p w:rsidR="00087F57" w:rsidRPr="00285089" w:rsidRDefault="00087F57" w:rsidP="00087F57">
      <w:pPr>
        <w:spacing w:after="5" w:line="248" w:lineRule="auto"/>
        <w:ind w:right="2"/>
        <w:jc w:val="both"/>
        <w:rPr>
          <w:rFonts w:ascii="Arial" w:eastAsia="Calibri" w:hAnsi="Arial" w:cs="Arial"/>
          <w:color w:val="000000"/>
          <w:sz w:val="20"/>
          <w:szCs w:val="20"/>
          <w:lang w:eastAsia="fr-FR"/>
        </w:rPr>
      </w:pPr>
      <w:r w:rsidRPr="00087F57">
        <w:rPr>
          <w:rFonts w:ascii="Arial" w:eastAsia="Calibri" w:hAnsi="Arial" w:cs="Arial"/>
          <w:color w:val="000000"/>
          <w:sz w:val="20"/>
          <w:szCs w:val="20"/>
          <w:lang w:eastAsia="fr-FR"/>
        </w:rPr>
        <w:t>Le wifi patient devra être intégré en sus de la télévision, soit par wifi intégré à la télévision, soit par borne wifi dédiée.</w:t>
      </w:r>
    </w:p>
    <w:p w:rsidR="00285089" w:rsidRPr="00285089" w:rsidRDefault="00285089" w:rsidP="00285089">
      <w:pPr>
        <w:spacing w:after="5" w:line="248" w:lineRule="auto"/>
        <w:ind w:right="2"/>
        <w:jc w:val="both"/>
        <w:rPr>
          <w:rFonts w:ascii="Arial" w:eastAsia="Calibri" w:hAnsi="Arial" w:cs="Arial"/>
          <w:color w:val="000000"/>
          <w:sz w:val="20"/>
          <w:szCs w:val="20"/>
          <w:lang w:eastAsia="fr-FR"/>
        </w:rPr>
      </w:pPr>
    </w:p>
    <w:p w:rsidR="00285089" w:rsidRPr="00285089" w:rsidRDefault="00285089" w:rsidP="00285089">
      <w:pPr>
        <w:spacing w:after="5" w:line="248" w:lineRule="auto"/>
        <w:ind w:right="2"/>
        <w:jc w:val="both"/>
        <w:rPr>
          <w:rFonts w:ascii="Arial" w:eastAsia="Calibri" w:hAnsi="Arial" w:cs="Arial"/>
          <w:color w:val="000000"/>
          <w:sz w:val="20"/>
          <w:szCs w:val="20"/>
          <w:lang w:eastAsia="fr-FR"/>
        </w:rPr>
      </w:pPr>
      <w:r w:rsidRPr="00285089">
        <w:rPr>
          <w:rFonts w:ascii="Arial" w:eastAsia="Calibri" w:hAnsi="Arial" w:cs="Arial"/>
          <w:color w:val="000000"/>
          <w:sz w:val="20"/>
          <w:szCs w:val="20"/>
          <w:lang w:eastAsia="fr-FR"/>
        </w:rPr>
        <w:t>Il est demandé au prestataire de s’assurer que les télécommandes ne pilotent qu’une seule TV dans les chambres doubles (1 télécommande ne pilote qu’1 seule TV et ne doit pas agir sur les</w:t>
      </w:r>
      <w:r w:rsidR="006A6B4C">
        <w:rPr>
          <w:rFonts w:ascii="Arial" w:eastAsia="Calibri" w:hAnsi="Arial" w:cs="Arial"/>
          <w:color w:val="000000"/>
          <w:sz w:val="20"/>
          <w:szCs w:val="20"/>
          <w:lang w:eastAsia="fr-FR"/>
        </w:rPr>
        <w:t xml:space="preserve"> autres TV situées à proximité) et de </w:t>
      </w:r>
      <w:r w:rsidR="006A6B4C" w:rsidRPr="006A6B4C">
        <w:rPr>
          <w:rFonts w:ascii="Arial" w:eastAsia="Calibri" w:hAnsi="Arial" w:cs="Arial"/>
          <w:color w:val="000000"/>
          <w:sz w:val="20"/>
          <w:szCs w:val="20"/>
          <w:lang w:eastAsia="fr-FR"/>
        </w:rPr>
        <w:t>mettre en place un système de</w:t>
      </w:r>
      <w:r w:rsidR="00147735" w:rsidRPr="006A6B4C">
        <w:rPr>
          <w:rFonts w:ascii="Arial" w:eastAsia="Calibri" w:hAnsi="Arial" w:cs="Arial"/>
          <w:color w:val="000000"/>
          <w:sz w:val="20"/>
          <w:szCs w:val="20"/>
          <w:lang w:eastAsia="fr-FR"/>
        </w:rPr>
        <w:t xml:space="preserve"> gestion des casques pour les chambres double</w:t>
      </w:r>
      <w:r w:rsidR="006A6B4C" w:rsidRPr="006A6B4C">
        <w:rPr>
          <w:rFonts w:ascii="Arial" w:eastAsia="Calibri" w:hAnsi="Arial" w:cs="Arial"/>
          <w:color w:val="000000"/>
          <w:sz w:val="20"/>
          <w:szCs w:val="20"/>
          <w:lang w:eastAsia="fr-FR"/>
        </w:rPr>
        <w:t>s.</w:t>
      </w:r>
    </w:p>
    <w:p w:rsidR="00285089" w:rsidRPr="00285089" w:rsidRDefault="00285089" w:rsidP="00285089">
      <w:pPr>
        <w:spacing w:after="5" w:line="248" w:lineRule="auto"/>
        <w:ind w:right="2"/>
        <w:jc w:val="both"/>
        <w:rPr>
          <w:rFonts w:ascii="Arial" w:eastAsia="Calibri" w:hAnsi="Arial" w:cs="Arial"/>
          <w:color w:val="000000"/>
          <w:sz w:val="20"/>
          <w:szCs w:val="20"/>
          <w:lang w:eastAsia="fr-FR"/>
        </w:rPr>
      </w:pPr>
    </w:p>
    <w:p w:rsidR="00285089" w:rsidRPr="00285089" w:rsidRDefault="00285089" w:rsidP="00285089">
      <w:pPr>
        <w:spacing w:after="5" w:line="248" w:lineRule="auto"/>
        <w:ind w:right="2"/>
        <w:jc w:val="both"/>
        <w:rPr>
          <w:rFonts w:ascii="Arial" w:eastAsia="Calibri" w:hAnsi="Arial" w:cs="Arial"/>
          <w:color w:val="000000"/>
          <w:sz w:val="20"/>
          <w:szCs w:val="20"/>
          <w:lang w:eastAsia="fr-FR"/>
        </w:rPr>
      </w:pPr>
      <w:r w:rsidRPr="00285089">
        <w:rPr>
          <w:rFonts w:ascii="Arial" w:eastAsia="Calibri" w:hAnsi="Arial" w:cs="Arial"/>
          <w:color w:val="000000"/>
          <w:sz w:val="20"/>
          <w:szCs w:val="20"/>
          <w:lang w:eastAsia="fr-FR"/>
        </w:rPr>
        <w:t xml:space="preserve">En cas de besoin, il est demandé au titulaire durant la totalité de la concession une mission de conseil et d’assistance portant notamment sur l’extension, la modification des installations et infrastructures objet du contrat. </w:t>
      </w:r>
    </w:p>
    <w:p w:rsidR="00285089" w:rsidRDefault="00285089" w:rsidP="00214AC1">
      <w:pPr>
        <w:spacing w:after="0"/>
        <w:rPr>
          <w:rFonts w:ascii="Arial" w:eastAsia="Calibri" w:hAnsi="Arial" w:cs="Arial"/>
          <w:noProof/>
          <w:color w:val="000000"/>
          <w:sz w:val="20"/>
          <w:szCs w:val="20"/>
          <w:lang w:eastAsia="fr-FR"/>
        </w:rPr>
      </w:pPr>
    </w:p>
    <w:p w:rsidR="00285089" w:rsidRPr="00214AC1" w:rsidRDefault="00285089" w:rsidP="00214AC1">
      <w:pPr>
        <w:spacing w:after="0"/>
        <w:rPr>
          <w:rFonts w:ascii="Arial" w:eastAsia="Calibri" w:hAnsi="Arial" w:cs="Arial"/>
          <w:noProof/>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b/>
          <w:color w:val="000000"/>
          <w:sz w:val="20"/>
          <w:szCs w:val="20"/>
          <w:lang w:eastAsia="fr-FR"/>
        </w:rPr>
      </w:pPr>
      <w:r w:rsidRPr="00214AC1">
        <w:rPr>
          <w:rFonts w:ascii="Arial" w:eastAsia="Calibri" w:hAnsi="Arial" w:cs="Arial"/>
          <w:b/>
          <w:color w:val="000000"/>
          <w:sz w:val="20"/>
          <w:szCs w:val="20"/>
          <w:lang w:eastAsia="fr-FR"/>
        </w:rPr>
        <w:t xml:space="preserve">Présentation </w:t>
      </w:r>
    </w:p>
    <w:p w:rsidR="006A6B4C"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La concession comprend l’installation de réception et de distribution, les terminaux (TV et casques), </w:t>
      </w:r>
      <w:r w:rsidR="00087F57" w:rsidRPr="00087F57">
        <w:rPr>
          <w:rFonts w:ascii="Arial" w:eastAsia="Calibri" w:hAnsi="Arial" w:cs="Arial"/>
          <w:color w:val="000000"/>
          <w:sz w:val="20"/>
          <w:szCs w:val="20"/>
          <w:lang w:eastAsia="fr-FR"/>
        </w:rPr>
        <w:t xml:space="preserve">bornes wifi patient ou wifi patient intégré à la télévision, </w:t>
      </w:r>
      <w:r w:rsidRPr="00087F57">
        <w:rPr>
          <w:rFonts w:ascii="Arial" w:eastAsia="Calibri" w:hAnsi="Arial" w:cs="Arial"/>
          <w:color w:val="000000"/>
          <w:sz w:val="20"/>
          <w:szCs w:val="20"/>
          <w:lang w:eastAsia="fr-FR"/>
        </w:rPr>
        <w:t>le</w:t>
      </w:r>
      <w:r w:rsidRPr="00214AC1">
        <w:rPr>
          <w:rFonts w:ascii="Arial" w:eastAsia="Calibri" w:hAnsi="Arial" w:cs="Arial"/>
          <w:color w:val="000000"/>
          <w:sz w:val="20"/>
          <w:szCs w:val="20"/>
          <w:lang w:eastAsia="fr-FR"/>
        </w:rPr>
        <w:t xml:space="preserve"> système de</w:t>
      </w:r>
      <w:r w:rsidR="006A6B4C">
        <w:rPr>
          <w:rFonts w:ascii="Arial" w:eastAsia="Calibri" w:hAnsi="Arial" w:cs="Arial"/>
          <w:color w:val="000000"/>
          <w:sz w:val="20"/>
          <w:szCs w:val="20"/>
          <w:lang w:eastAsia="fr-FR"/>
        </w:rPr>
        <w:t xml:space="preserve"> gestion, de taxation et de </w:t>
      </w:r>
      <w:r w:rsidRPr="00214AC1">
        <w:rPr>
          <w:rFonts w:ascii="Arial" w:eastAsia="Calibri" w:hAnsi="Arial" w:cs="Arial"/>
          <w:color w:val="000000"/>
          <w:sz w:val="20"/>
          <w:szCs w:val="20"/>
          <w:lang w:eastAsia="fr-FR"/>
        </w:rPr>
        <w:t xml:space="preserve">maintenance. La concession implique la disponibilité fonctionnelle de l’ensemble avec une maintenance préventive et curative ainsi que le remplacement des équipements amortis ou tombés hors service avant l’amortissement. </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Il sera fourni au Centre Hospitalier de Vichy tous les documents techniques, tous les logiciels codes d’accès et connectiques nécessaires pour les faire fonctionner.</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b/>
          <w:color w:val="000000"/>
          <w:sz w:val="20"/>
          <w:szCs w:val="20"/>
          <w:lang w:eastAsia="fr-FR"/>
        </w:rPr>
      </w:pPr>
      <w:r w:rsidRPr="00214AC1">
        <w:rPr>
          <w:rFonts w:ascii="Arial" w:eastAsia="Calibri" w:hAnsi="Arial" w:cs="Arial"/>
          <w:b/>
          <w:color w:val="000000"/>
          <w:sz w:val="20"/>
          <w:szCs w:val="20"/>
          <w:lang w:eastAsia="fr-FR"/>
        </w:rPr>
        <w:t>Installations techniques</w:t>
      </w:r>
    </w:p>
    <w:p w:rsidR="00214AC1" w:rsidRPr="00214AC1" w:rsidRDefault="006A6B4C"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Si l</w:t>
      </w:r>
      <w:r w:rsidR="00214AC1" w:rsidRPr="00214AC1">
        <w:rPr>
          <w:rFonts w:ascii="Arial" w:eastAsia="Calibri" w:hAnsi="Arial" w:cs="Arial"/>
          <w:color w:val="000000"/>
          <w:sz w:val="20"/>
          <w:szCs w:val="20"/>
          <w:lang w:eastAsia="fr-FR"/>
        </w:rPr>
        <w:t xml:space="preserve">e concessionnaire réalise </w:t>
      </w:r>
      <w:r>
        <w:rPr>
          <w:rFonts w:ascii="Arial" w:eastAsia="Calibri" w:hAnsi="Arial" w:cs="Arial"/>
          <w:color w:val="000000"/>
          <w:sz w:val="20"/>
          <w:szCs w:val="20"/>
          <w:lang w:eastAsia="fr-FR"/>
        </w:rPr>
        <w:t>des travaux de réseaux, i</w:t>
      </w:r>
      <w:r w:rsidR="00214AC1" w:rsidRPr="00214AC1">
        <w:rPr>
          <w:rFonts w:ascii="Arial" w:eastAsia="Calibri" w:hAnsi="Arial" w:cs="Arial"/>
          <w:color w:val="000000"/>
          <w:sz w:val="20"/>
          <w:szCs w:val="20"/>
          <w:lang w:eastAsia="fr-FR"/>
        </w:rPr>
        <w:t>l précise son planning prévisionnel dans son mémoire technique.</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Les travaux devront être réalisés conformément au plan de prévention et au protocole de sécurité du Centre Hospitalier de Vichy.</w:t>
      </w:r>
    </w:p>
    <w:p w:rsidR="00214AC1" w:rsidRPr="00214AC1" w:rsidRDefault="006A6B4C"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Réseau IP : l</w:t>
      </w:r>
      <w:r w:rsidR="00214AC1" w:rsidRPr="00214AC1">
        <w:rPr>
          <w:rFonts w:ascii="Arial" w:eastAsia="Calibri" w:hAnsi="Arial" w:cs="Arial"/>
          <w:color w:val="000000"/>
          <w:sz w:val="20"/>
          <w:szCs w:val="20"/>
          <w:lang w:eastAsia="fr-FR"/>
        </w:rPr>
        <w:t xml:space="preserve">a distribution primaire </w:t>
      </w:r>
      <w:r>
        <w:rPr>
          <w:rFonts w:ascii="Arial" w:eastAsia="Calibri" w:hAnsi="Arial" w:cs="Arial"/>
          <w:color w:val="000000"/>
          <w:sz w:val="20"/>
          <w:szCs w:val="20"/>
          <w:lang w:eastAsia="fr-FR"/>
        </w:rPr>
        <w:t xml:space="preserve">(en fibre) </w:t>
      </w:r>
      <w:r w:rsidR="00214AC1" w:rsidRPr="00214AC1">
        <w:rPr>
          <w:rFonts w:ascii="Arial" w:eastAsia="Calibri" w:hAnsi="Arial" w:cs="Arial"/>
          <w:color w:val="000000"/>
          <w:sz w:val="20"/>
          <w:szCs w:val="20"/>
          <w:lang w:eastAsia="fr-FR"/>
        </w:rPr>
        <w:t>utilisera les parcours CFA du bâtiment BMC pour alimenter tout le bâtiment 2 (BMC) et ses extensions 2a (urgences), 2c (PFE) ainsi que le</w:t>
      </w:r>
      <w:r>
        <w:rPr>
          <w:rFonts w:ascii="Arial" w:eastAsia="Calibri" w:hAnsi="Arial" w:cs="Arial"/>
          <w:color w:val="000000"/>
          <w:sz w:val="20"/>
          <w:szCs w:val="20"/>
          <w:lang w:eastAsia="fr-FR"/>
        </w:rPr>
        <w:t>s</w:t>
      </w:r>
      <w:r w:rsidR="00214AC1" w:rsidRPr="00214AC1">
        <w:rPr>
          <w:rFonts w:ascii="Arial" w:eastAsia="Calibri" w:hAnsi="Arial" w:cs="Arial"/>
          <w:color w:val="000000"/>
          <w:sz w:val="20"/>
          <w:szCs w:val="20"/>
          <w:lang w:eastAsia="fr-FR"/>
        </w:rPr>
        <w:t xml:space="preserve"> </w:t>
      </w:r>
      <w:r w:rsidR="00214AC1" w:rsidRPr="006A6B4C">
        <w:rPr>
          <w:rFonts w:ascii="Arial" w:eastAsia="Calibri" w:hAnsi="Arial" w:cs="Arial"/>
          <w:color w:val="000000"/>
          <w:sz w:val="20"/>
          <w:szCs w:val="20"/>
          <w:lang w:eastAsia="fr-FR"/>
        </w:rPr>
        <w:t>bâtiment</w:t>
      </w:r>
      <w:r w:rsidRPr="006A6B4C">
        <w:rPr>
          <w:rFonts w:ascii="Arial" w:eastAsia="Calibri" w:hAnsi="Arial" w:cs="Arial"/>
          <w:color w:val="000000"/>
          <w:sz w:val="20"/>
          <w:szCs w:val="20"/>
          <w:lang w:eastAsia="fr-FR"/>
        </w:rPr>
        <w:t>s</w:t>
      </w:r>
      <w:r w:rsidR="00214AC1" w:rsidRPr="006A6B4C">
        <w:rPr>
          <w:rFonts w:ascii="Arial" w:eastAsia="Calibri" w:hAnsi="Arial" w:cs="Arial"/>
          <w:color w:val="000000"/>
          <w:sz w:val="20"/>
          <w:szCs w:val="20"/>
          <w:lang w:eastAsia="fr-FR"/>
        </w:rPr>
        <w:t xml:space="preserve"> 3 </w:t>
      </w:r>
      <w:r w:rsidRPr="006A6B4C">
        <w:rPr>
          <w:rFonts w:ascii="Arial" w:eastAsia="Calibri" w:hAnsi="Arial" w:cs="Arial"/>
          <w:color w:val="000000"/>
          <w:sz w:val="20"/>
          <w:szCs w:val="20"/>
          <w:lang w:eastAsia="fr-FR"/>
        </w:rPr>
        <w:t>et 4.</w:t>
      </w:r>
    </w:p>
    <w:p w:rsidR="006A6B4C"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La distribution primaire comprendra </w:t>
      </w:r>
      <w:proofErr w:type="gramStart"/>
      <w:r w:rsidRPr="00214AC1">
        <w:rPr>
          <w:rFonts w:ascii="Arial" w:eastAsia="Calibri" w:hAnsi="Arial" w:cs="Arial"/>
          <w:color w:val="000000"/>
          <w:sz w:val="20"/>
          <w:szCs w:val="20"/>
          <w:lang w:eastAsia="fr-FR"/>
        </w:rPr>
        <w:t>les fibres monomode</w:t>
      </w:r>
      <w:proofErr w:type="gramEnd"/>
      <w:r w:rsidRPr="00214AC1">
        <w:rPr>
          <w:rFonts w:ascii="Arial" w:eastAsia="Calibri" w:hAnsi="Arial" w:cs="Arial"/>
          <w:color w:val="000000"/>
          <w:sz w:val="20"/>
          <w:szCs w:val="20"/>
          <w:lang w:eastAsia="fr-FR"/>
        </w:rPr>
        <w:t xml:space="preserve"> et leurs supports, les éléments actifs de réception et de </w:t>
      </w:r>
      <w:r w:rsidR="006A6B4C" w:rsidRPr="00214AC1">
        <w:rPr>
          <w:rFonts w:ascii="Arial" w:eastAsia="Calibri" w:hAnsi="Arial" w:cs="Arial"/>
          <w:color w:val="000000"/>
          <w:sz w:val="20"/>
          <w:szCs w:val="20"/>
          <w:lang w:eastAsia="fr-FR"/>
        </w:rPr>
        <w:t>distribution de</w:t>
      </w:r>
      <w:r w:rsidRPr="00214AC1">
        <w:rPr>
          <w:rFonts w:ascii="Arial" w:eastAsia="Calibri" w:hAnsi="Arial" w:cs="Arial"/>
          <w:color w:val="000000"/>
          <w:sz w:val="20"/>
          <w:szCs w:val="20"/>
          <w:lang w:eastAsia="fr-FR"/>
        </w:rPr>
        <w:t xml:space="preserve"> type rack avec leurs boitiers. A chaque niveau de distribution</w:t>
      </w:r>
      <w:r w:rsidR="006A6B4C">
        <w:rPr>
          <w:rFonts w:ascii="Arial" w:eastAsia="Calibri" w:hAnsi="Arial" w:cs="Arial"/>
          <w:color w:val="000000"/>
          <w:sz w:val="20"/>
          <w:szCs w:val="20"/>
          <w:lang w:eastAsia="fr-FR"/>
        </w:rPr>
        <w:t>,</w:t>
      </w:r>
      <w:r w:rsidRPr="00214AC1">
        <w:rPr>
          <w:rFonts w:ascii="Arial" w:eastAsia="Calibri" w:hAnsi="Arial" w:cs="Arial"/>
          <w:color w:val="000000"/>
          <w:sz w:val="20"/>
          <w:szCs w:val="20"/>
          <w:lang w:eastAsia="fr-FR"/>
        </w:rPr>
        <w:t xml:space="preserve"> il </w:t>
      </w:r>
      <w:r w:rsidR="006A6B4C">
        <w:rPr>
          <w:rFonts w:ascii="Arial" w:eastAsia="Calibri" w:hAnsi="Arial" w:cs="Arial"/>
          <w:color w:val="000000"/>
          <w:sz w:val="20"/>
          <w:szCs w:val="20"/>
          <w:lang w:eastAsia="fr-FR"/>
        </w:rPr>
        <w:t xml:space="preserve">prévoit </w:t>
      </w:r>
      <w:r w:rsidRPr="00214AC1">
        <w:rPr>
          <w:rFonts w:ascii="Arial" w:eastAsia="Calibri" w:hAnsi="Arial" w:cs="Arial"/>
          <w:color w:val="000000"/>
          <w:sz w:val="20"/>
          <w:szCs w:val="20"/>
          <w:lang w:eastAsia="fr-FR"/>
        </w:rPr>
        <w:t xml:space="preserve">des convertisseurs IP/COX et COX/IP également de type rack. </w:t>
      </w:r>
    </w:p>
    <w:p w:rsidR="006A6B4C"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Le Centre</w:t>
      </w:r>
      <w:r w:rsidR="006A6B4C">
        <w:rPr>
          <w:rFonts w:ascii="Arial" w:eastAsia="Calibri" w:hAnsi="Arial" w:cs="Arial"/>
          <w:color w:val="000000"/>
          <w:sz w:val="20"/>
          <w:szCs w:val="20"/>
          <w:lang w:eastAsia="fr-FR"/>
        </w:rPr>
        <w:t xml:space="preserve"> Hospitalier de Vichy remplace</w:t>
      </w:r>
      <w:r w:rsidRPr="00214AC1">
        <w:rPr>
          <w:rFonts w:ascii="Arial" w:eastAsia="Calibri" w:hAnsi="Arial" w:cs="Arial"/>
          <w:color w:val="000000"/>
          <w:sz w:val="20"/>
          <w:szCs w:val="20"/>
          <w:lang w:eastAsia="fr-FR"/>
        </w:rPr>
        <w:t xml:space="preserve"> progressivement</w:t>
      </w:r>
      <w:r w:rsidR="006A6B4C">
        <w:rPr>
          <w:rFonts w:ascii="Arial" w:eastAsia="Calibri" w:hAnsi="Arial" w:cs="Arial"/>
          <w:color w:val="000000"/>
          <w:sz w:val="20"/>
          <w:szCs w:val="20"/>
          <w:lang w:eastAsia="fr-FR"/>
        </w:rPr>
        <w:t>,</w:t>
      </w:r>
      <w:r w:rsidRPr="00214AC1">
        <w:rPr>
          <w:rFonts w:ascii="Arial" w:eastAsia="Calibri" w:hAnsi="Arial" w:cs="Arial"/>
          <w:color w:val="000000"/>
          <w:sz w:val="20"/>
          <w:szCs w:val="20"/>
          <w:lang w:eastAsia="fr-FR"/>
        </w:rPr>
        <w:t xml:space="preserve"> lors des réfections des ailes d’hospitalisation</w:t>
      </w:r>
      <w:r w:rsidR="006A6B4C">
        <w:rPr>
          <w:rFonts w:ascii="Arial" w:eastAsia="Calibri" w:hAnsi="Arial" w:cs="Arial"/>
          <w:color w:val="000000"/>
          <w:sz w:val="20"/>
          <w:szCs w:val="20"/>
          <w:lang w:eastAsia="fr-FR"/>
        </w:rPr>
        <w:t>,</w:t>
      </w:r>
      <w:r w:rsidRPr="00214AC1">
        <w:rPr>
          <w:rFonts w:ascii="Arial" w:eastAsia="Calibri" w:hAnsi="Arial" w:cs="Arial"/>
          <w:color w:val="000000"/>
          <w:sz w:val="20"/>
          <w:szCs w:val="20"/>
          <w:lang w:eastAsia="fr-FR"/>
        </w:rPr>
        <w:t xml:space="preserve"> son câblage coaxial en câblage IP. Il agrandira aussi les LT pour mettre en place à chaque niveau une nouvelle baie informatique sur laquelle se raccorderont les nouveaux réseaux IP dont le réseau TV. </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Le parcours de câblage du réseau anticipera cette nouvelle distribution afin de permettre les basculements et il récupèrera ses convertisseurs et assurera le </w:t>
      </w:r>
      <w:proofErr w:type="spellStart"/>
      <w:r w:rsidRPr="00214AC1">
        <w:rPr>
          <w:rFonts w:ascii="Arial" w:eastAsia="Calibri" w:hAnsi="Arial" w:cs="Arial"/>
          <w:color w:val="000000"/>
          <w:sz w:val="20"/>
          <w:szCs w:val="20"/>
          <w:lang w:eastAsia="fr-FR"/>
        </w:rPr>
        <w:t>jarretiérage</w:t>
      </w:r>
      <w:proofErr w:type="spellEnd"/>
      <w:r w:rsidRPr="00214AC1">
        <w:rPr>
          <w:rFonts w:ascii="Arial" w:eastAsia="Calibri" w:hAnsi="Arial" w:cs="Arial"/>
          <w:color w:val="000000"/>
          <w:sz w:val="20"/>
          <w:szCs w:val="20"/>
          <w:lang w:eastAsia="fr-FR"/>
        </w:rPr>
        <w:t xml:space="preserve"> entre ses nouveaux éléments actifs.</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Le futur concessionnaire fournira un mémoire technique contenant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Le schéma de sa nouvelle distribution</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Les marques et types du câblage </w:t>
      </w:r>
      <w:r w:rsidR="006A6B4C" w:rsidRPr="00214AC1">
        <w:rPr>
          <w:rFonts w:ascii="Arial" w:hAnsi="Arial" w:cs="Arial"/>
          <w:sz w:val="20"/>
          <w:szCs w:val="20"/>
        </w:rPr>
        <w:t>et des</w:t>
      </w:r>
      <w:r w:rsidRPr="00214AC1">
        <w:rPr>
          <w:rFonts w:ascii="Arial" w:hAnsi="Arial" w:cs="Arial"/>
          <w:sz w:val="20"/>
          <w:szCs w:val="20"/>
        </w:rPr>
        <w:t xml:space="preserve"> supports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Les marques et types des équipements (antenne, switch, convertisseurs …) et de leurs boitiers racks avec les fiches techniques</w:t>
      </w:r>
    </w:p>
    <w:p w:rsidR="00214AC1" w:rsidRPr="00214AC1" w:rsidRDefault="00214AC1" w:rsidP="00214AC1">
      <w:pPr>
        <w:spacing w:after="200" w:line="276" w:lineRule="auto"/>
        <w:ind w:left="720"/>
        <w:contextualSpacing/>
        <w:jc w:val="both"/>
        <w:rPr>
          <w:rFonts w:ascii="Arial" w:hAnsi="Arial" w:cs="Arial"/>
          <w:sz w:val="20"/>
          <w:szCs w:val="20"/>
        </w:rPr>
      </w:pPr>
      <w:r w:rsidRPr="00214AC1">
        <w:rPr>
          <w:rFonts w:ascii="Arial" w:hAnsi="Arial" w:cs="Arial"/>
          <w:sz w:val="20"/>
          <w:szCs w:val="20"/>
        </w:rPr>
        <w:t>Il précisera les performances du matériel proposé et les amplifications pour garantir le signal final. La visite des lieux sera obligatoire pour lui permettre de cartographier son réseau et dimensionner ses équipements</w:t>
      </w:r>
    </w:p>
    <w:p w:rsidR="006A6B4C"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lastRenderedPageBreak/>
        <w:t>Après la réalisation de la distribution primai</w:t>
      </w:r>
      <w:r w:rsidR="006A6B4C">
        <w:rPr>
          <w:rFonts w:ascii="Arial" w:eastAsia="Calibri" w:hAnsi="Arial" w:cs="Arial"/>
          <w:color w:val="000000"/>
          <w:sz w:val="20"/>
          <w:szCs w:val="20"/>
          <w:lang w:eastAsia="fr-FR"/>
        </w:rPr>
        <w:t>re, le concessionnaire bascule</w:t>
      </w:r>
      <w:r w:rsidRPr="00214AC1">
        <w:rPr>
          <w:rFonts w:ascii="Arial" w:eastAsia="Calibri" w:hAnsi="Arial" w:cs="Arial"/>
          <w:color w:val="000000"/>
          <w:sz w:val="20"/>
          <w:szCs w:val="20"/>
          <w:lang w:eastAsia="fr-FR"/>
        </w:rPr>
        <w:t xml:space="preserve"> par niveau les prises terminales et remplacera les supports TV et les TV par de nouveaux écrans plats et des supports double pivot à faire valider par le Service Technique</w:t>
      </w:r>
      <w:r w:rsidR="006A6B4C">
        <w:rPr>
          <w:rFonts w:ascii="Arial" w:eastAsia="Calibri" w:hAnsi="Arial" w:cs="Arial"/>
          <w:color w:val="000000"/>
          <w:sz w:val="20"/>
          <w:szCs w:val="20"/>
          <w:lang w:eastAsia="fr-FR"/>
        </w:rPr>
        <w:t xml:space="preserve"> du Centre Hospitalier de Vichy.</w:t>
      </w:r>
    </w:p>
    <w:p w:rsidR="006A6B4C" w:rsidRDefault="006A6B4C" w:rsidP="00214AC1">
      <w:pPr>
        <w:spacing w:after="5" w:line="248" w:lineRule="auto"/>
        <w:ind w:right="2"/>
        <w:jc w:val="both"/>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Dans le mémoire technique il fournira aussi les données des terminaux avec les fiches techniques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Marque et type des supports TV</w:t>
      </w:r>
    </w:p>
    <w:p w:rsidR="00214AC1" w:rsidRPr="00214AC1" w:rsidRDefault="00214AC1" w:rsidP="00214AC1">
      <w:pPr>
        <w:spacing w:after="200" w:line="276" w:lineRule="auto"/>
        <w:ind w:left="720"/>
        <w:contextualSpacing/>
        <w:jc w:val="both"/>
        <w:rPr>
          <w:rFonts w:ascii="Arial" w:hAnsi="Arial" w:cs="Arial"/>
          <w:sz w:val="20"/>
          <w:szCs w:val="20"/>
        </w:rPr>
      </w:pPr>
      <w:r w:rsidRPr="00214AC1">
        <w:rPr>
          <w:rFonts w:ascii="Arial" w:hAnsi="Arial" w:cs="Arial"/>
          <w:sz w:val="20"/>
          <w:szCs w:val="20"/>
        </w:rPr>
        <w:t>La fixation des supports sera adaptée à la nature des murs d’accroche et au poids à fixer.</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Marque et type des TV à la norme TNT HD, au marquage CEE </w:t>
      </w:r>
      <w:r w:rsidR="006A6B4C" w:rsidRPr="00214AC1">
        <w:rPr>
          <w:rFonts w:ascii="Arial" w:hAnsi="Arial" w:cs="Arial"/>
          <w:sz w:val="20"/>
          <w:szCs w:val="20"/>
        </w:rPr>
        <w:t>et de</w:t>
      </w:r>
      <w:r w:rsidRPr="00214AC1">
        <w:rPr>
          <w:rFonts w:ascii="Arial" w:hAnsi="Arial" w:cs="Arial"/>
          <w:sz w:val="20"/>
          <w:szCs w:val="20"/>
        </w:rPr>
        <w:t xml:space="preserve"> taille mini de 32’’ et </w:t>
      </w:r>
      <w:r w:rsidR="006A6B4C" w:rsidRPr="00214AC1">
        <w:rPr>
          <w:rFonts w:ascii="Arial" w:hAnsi="Arial" w:cs="Arial"/>
          <w:sz w:val="20"/>
          <w:szCs w:val="20"/>
        </w:rPr>
        <w:t>permettant la</w:t>
      </w:r>
      <w:r w:rsidRPr="00214AC1">
        <w:rPr>
          <w:rFonts w:ascii="Arial" w:hAnsi="Arial" w:cs="Arial"/>
          <w:sz w:val="20"/>
          <w:szCs w:val="20"/>
        </w:rPr>
        <w:t xml:space="preserve"> lisibilité de l’écran depuis le lit du patient. Dans le cadre du développement durable les appareils seront économes énergétiquement en fonctionnement et en veille</w:t>
      </w:r>
    </w:p>
    <w:p w:rsidR="00214AC1" w:rsidRPr="00214AC1" w:rsidRDefault="00214AC1" w:rsidP="00214AC1">
      <w:pPr>
        <w:spacing w:after="200" w:line="276" w:lineRule="auto"/>
        <w:ind w:left="720"/>
        <w:contextualSpacing/>
        <w:jc w:val="both"/>
        <w:rPr>
          <w:rFonts w:ascii="Arial" w:hAnsi="Arial" w:cs="Arial"/>
          <w:sz w:val="20"/>
          <w:szCs w:val="20"/>
        </w:rPr>
      </w:pPr>
      <w:r w:rsidRPr="00214AC1">
        <w:rPr>
          <w:rFonts w:ascii="Arial" w:hAnsi="Arial" w:cs="Arial"/>
          <w:sz w:val="20"/>
          <w:szCs w:val="20"/>
        </w:rPr>
        <w:t xml:space="preserve">Les télécommandes auront les fonctions de base (marche/arrêt; </w:t>
      </w:r>
      <w:proofErr w:type="gramStart"/>
      <w:r w:rsidRPr="00214AC1">
        <w:rPr>
          <w:rFonts w:ascii="Arial" w:hAnsi="Arial" w:cs="Arial"/>
          <w:sz w:val="20"/>
          <w:szCs w:val="20"/>
        </w:rPr>
        <w:t>programme(</w:t>
      </w:r>
      <w:proofErr w:type="gramEnd"/>
      <w:r w:rsidRPr="00214AC1">
        <w:rPr>
          <w:rFonts w:ascii="Arial" w:hAnsi="Arial" w:cs="Arial"/>
          <w:sz w:val="20"/>
          <w:szCs w:val="20"/>
        </w:rPr>
        <w:t>+/-) ; son(+/-) et interruption du son. A chaque tête de lit sera fixé par le concessionnaire le support mural de la télécommande et du casque pour les chambres doubles. Ces équipements répondront aux conditions d’entretien et d’hygiène en vigueur dans l’établissement. Les casques pourront être à usage unique. Le concessionnaire définira dans son mémoire alors les modalités de dotation des secteurs à chambre double.</w:t>
      </w:r>
    </w:p>
    <w:p w:rsid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Marque et type des casques sans fil pour le chambres à deux lits et compris dans chaque abonnement de patient</w:t>
      </w:r>
    </w:p>
    <w:p w:rsidR="00087F57" w:rsidRPr="00087F57" w:rsidRDefault="00087F57" w:rsidP="00087F57">
      <w:pPr>
        <w:numPr>
          <w:ilvl w:val="0"/>
          <w:numId w:val="2"/>
        </w:numPr>
        <w:spacing w:after="200" w:line="276" w:lineRule="auto"/>
        <w:ind w:right="2"/>
        <w:contextualSpacing/>
        <w:jc w:val="both"/>
        <w:rPr>
          <w:rFonts w:ascii="Arial" w:hAnsi="Arial" w:cs="Arial"/>
          <w:sz w:val="20"/>
          <w:szCs w:val="20"/>
        </w:rPr>
      </w:pPr>
      <w:r w:rsidRPr="00087F57">
        <w:rPr>
          <w:rFonts w:ascii="Arial" w:hAnsi="Arial" w:cs="Arial"/>
          <w:sz w:val="20"/>
          <w:szCs w:val="20"/>
        </w:rPr>
        <w:t>Marque et type de borne wifi si le wifi n’est pas intégré à la TV, capacités techniques et protocoles.</w:t>
      </w:r>
    </w:p>
    <w:p w:rsidR="00087F57" w:rsidRPr="00214AC1" w:rsidRDefault="00087F57" w:rsidP="00087F57">
      <w:pPr>
        <w:spacing w:after="200" w:line="276" w:lineRule="auto"/>
        <w:ind w:left="720" w:right="2"/>
        <w:contextualSpacing/>
        <w:jc w:val="both"/>
        <w:rPr>
          <w:rFonts w:ascii="Arial" w:hAnsi="Arial" w:cs="Arial"/>
          <w:sz w:val="20"/>
          <w:szCs w:val="20"/>
        </w:rPr>
      </w:pP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Le concessionnaire décri</w:t>
      </w:r>
      <w:r w:rsidR="00087F57">
        <w:rPr>
          <w:rFonts w:ascii="Arial" w:eastAsia="Calibri" w:hAnsi="Arial" w:cs="Arial"/>
          <w:color w:val="000000"/>
          <w:sz w:val="20"/>
          <w:szCs w:val="20"/>
          <w:lang w:eastAsia="fr-FR"/>
        </w:rPr>
        <w:t>t</w:t>
      </w:r>
      <w:r w:rsidRPr="00214AC1">
        <w:rPr>
          <w:rFonts w:ascii="Arial" w:eastAsia="Calibri" w:hAnsi="Arial" w:cs="Arial"/>
          <w:color w:val="000000"/>
          <w:sz w:val="20"/>
          <w:szCs w:val="20"/>
          <w:lang w:eastAsia="fr-FR"/>
        </w:rPr>
        <w:t xml:space="preserve"> son mode de ges</w:t>
      </w:r>
      <w:r w:rsidR="00087F57">
        <w:rPr>
          <w:rFonts w:ascii="Arial" w:eastAsia="Calibri" w:hAnsi="Arial" w:cs="Arial"/>
          <w:color w:val="000000"/>
          <w:sz w:val="20"/>
          <w:szCs w:val="20"/>
          <w:lang w:eastAsia="fr-FR"/>
        </w:rPr>
        <w:t>tion et de taxation. Il fournit</w:t>
      </w:r>
      <w:r w:rsidRPr="00214AC1">
        <w:rPr>
          <w:rFonts w:ascii="Arial" w:eastAsia="Calibri" w:hAnsi="Arial" w:cs="Arial"/>
          <w:color w:val="000000"/>
          <w:sz w:val="20"/>
          <w:szCs w:val="20"/>
          <w:lang w:eastAsia="fr-FR"/>
        </w:rPr>
        <w:t>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Les marques types et performances de son matériel de gestion et taxation (PC, </w:t>
      </w:r>
      <w:proofErr w:type="gramStart"/>
      <w:r w:rsidRPr="00214AC1">
        <w:rPr>
          <w:rFonts w:ascii="Arial" w:hAnsi="Arial" w:cs="Arial"/>
          <w:sz w:val="20"/>
          <w:szCs w:val="20"/>
        </w:rPr>
        <w:t>logiciel,…</w:t>
      </w:r>
      <w:proofErr w:type="gramEnd"/>
      <w:r w:rsidRPr="00214AC1">
        <w:rPr>
          <w:rFonts w:ascii="Arial" w:hAnsi="Arial" w:cs="Arial"/>
          <w:sz w:val="20"/>
          <w:szCs w:val="20"/>
        </w:rPr>
        <w:t xml:space="preserve">)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La marque le type et les fiches techniques de sa </w:t>
      </w:r>
      <w:r w:rsidR="006A6B4C" w:rsidRPr="00214AC1">
        <w:rPr>
          <w:rFonts w:ascii="Arial" w:hAnsi="Arial" w:cs="Arial"/>
          <w:sz w:val="20"/>
          <w:szCs w:val="20"/>
        </w:rPr>
        <w:t>borne de</w:t>
      </w:r>
      <w:r w:rsidRPr="00214AC1">
        <w:rPr>
          <w:rFonts w:ascii="Arial" w:hAnsi="Arial" w:cs="Arial"/>
          <w:sz w:val="20"/>
          <w:szCs w:val="20"/>
        </w:rPr>
        <w:t xml:space="preserve"> </w:t>
      </w:r>
      <w:r w:rsidR="006A6B4C" w:rsidRPr="00214AC1">
        <w:rPr>
          <w:rFonts w:ascii="Arial" w:hAnsi="Arial" w:cs="Arial"/>
          <w:sz w:val="20"/>
          <w:szCs w:val="20"/>
        </w:rPr>
        <w:t>gestion avec</w:t>
      </w:r>
      <w:r w:rsidRPr="00214AC1">
        <w:rPr>
          <w:rFonts w:ascii="Arial" w:hAnsi="Arial" w:cs="Arial"/>
          <w:sz w:val="20"/>
          <w:szCs w:val="20"/>
        </w:rPr>
        <w:t xml:space="preserve"> les modalités d’alimentation et d’installation</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Les modalités de fonctionnement de son data center et notamment les modalités de prise d’abonnement de fin d’abonnement et de paiement. Ces dernières seront en français et devront être concises et exhaustives par rapport aux séjours des patients</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L’installation réalis</w:t>
      </w:r>
      <w:r w:rsidR="00087F57">
        <w:rPr>
          <w:rFonts w:ascii="Arial" w:eastAsia="Calibri" w:hAnsi="Arial" w:cs="Arial"/>
          <w:color w:val="000000"/>
          <w:sz w:val="20"/>
          <w:szCs w:val="20"/>
          <w:lang w:eastAsia="fr-FR"/>
        </w:rPr>
        <w:t>ée avec ses équipements répond</w:t>
      </w:r>
      <w:r w:rsidRPr="00214AC1">
        <w:rPr>
          <w:rFonts w:ascii="Arial" w:eastAsia="Calibri" w:hAnsi="Arial" w:cs="Arial"/>
          <w:color w:val="000000"/>
          <w:sz w:val="20"/>
          <w:szCs w:val="20"/>
          <w:lang w:eastAsia="fr-FR"/>
        </w:rPr>
        <w:t>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Aux normes et réglementations en vigueur notamment sur les installations électriques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Aux prescriptions éditées par l’Union Internationale </w:t>
      </w:r>
      <w:r w:rsidR="006A6B4C" w:rsidRPr="00214AC1">
        <w:rPr>
          <w:rFonts w:ascii="Arial" w:hAnsi="Arial" w:cs="Arial"/>
          <w:sz w:val="20"/>
          <w:szCs w:val="20"/>
        </w:rPr>
        <w:t>des Télécommunications</w:t>
      </w:r>
      <w:r w:rsidRPr="00214AC1">
        <w:rPr>
          <w:rFonts w:ascii="Arial" w:hAnsi="Arial" w:cs="Arial"/>
          <w:sz w:val="20"/>
          <w:szCs w:val="20"/>
        </w:rPr>
        <w:t xml:space="preserve"> (UIT) et par l’Institut Européen de Normalisation en Télécommunications (ETSI)</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Aux avis et décisions de l’Autorité de Régulation des Communications Electroniques et des Postes (ARCEP)</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Les travaux relatifs à la réali</w:t>
      </w:r>
      <w:r w:rsidR="00087F57">
        <w:rPr>
          <w:rFonts w:ascii="Arial" w:eastAsia="Calibri" w:hAnsi="Arial" w:cs="Arial"/>
          <w:color w:val="000000"/>
          <w:sz w:val="20"/>
          <w:szCs w:val="20"/>
          <w:lang w:eastAsia="fr-FR"/>
        </w:rPr>
        <w:t>sation de cette installation s</w:t>
      </w:r>
      <w:r w:rsidRPr="00214AC1">
        <w:rPr>
          <w:rFonts w:ascii="Arial" w:eastAsia="Calibri" w:hAnsi="Arial" w:cs="Arial"/>
          <w:color w:val="000000"/>
          <w:sz w:val="20"/>
          <w:szCs w:val="20"/>
          <w:lang w:eastAsia="fr-FR"/>
        </w:rPr>
        <w:t xml:space="preserve">ont conformes à la réglementation en vigueur. Ils </w:t>
      </w:r>
      <w:r w:rsidR="00087F57">
        <w:rPr>
          <w:rFonts w:ascii="Arial" w:eastAsia="Calibri" w:hAnsi="Arial" w:cs="Arial"/>
          <w:color w:val="000000"/>
          <w:sz w:val="20"/>
          <w:szCs w:val="20"/>
          <w:lang w:eastAsia="fr-FR"/>
        </w:rPr>
        <w:t>s</w:t>
      </w:r>
      <w:r w:rsidRPr="00214AC1">
        <w:rPr>
          <w:rFonts w:ascii="Arial" w:eastAsia="Calibri" w:hAnsi="Arial" w:cs="Arial"/>
          <w:color w:val="000000"/>
          <w:sz w:val="20"/>
          <w:szCs w:val="20"/>
          <w:lang w:eastAsia="fr-FR"/>
        </w:rPr>
        <w:t>ont fait</w:t>
      </w:r>
      <w:r w:rsidR="006A6B4C">
        <w:rPr>
          <w:rFonts w:ascii="Arial" w:eastAsia="Calibri" w:hAnsi="Arial" w:cs="Arial"/>
          <w:color w:val="000000"/>
          <w:sz w:val="20"/>
          <w:szCs w:val="20"/>
          <w:lang w:eastAsia="fr-FR"/>
        </w:rPr>
        <w:t>s</w:t>
      </w:r>
      <w:r w:rsidRPr="00214AC1">
        <w:rPr>
          <w:rFonts w:ascii="Arial" w:eastAsia="Calibri" w:hAnsi="Arial" w:cs="Arial"/>
          <w:color w:val="000000"/>
          <w:sz w:val="20"/>
          <w:szCs w:val="20"/>
          <w:lang w:eastAsia="fr-FR"/>
        </w:rPr>
        <w:t xml:space="preserve"> sous la gouverne du bureau des travaux du Centre Hospitalier de Vichy. Ainsi </w:t>
      </w:r>
      <w:r w:rsidR="00087F57">
        <w:rPr>
          <w:rFonts w:ascii="Arial" w:eastAsia="Calibri" w:hAnsi="Arial" w:cs="Arial"/>
          <w:color w:val="000000"/>
          <w:sz w:val="20"/>
          <w:szCs w:val="20"/>
          <w:lang w:eastAsia="fr-FR"/>
        </w:rPr>
        <w:t xml:space="preserve">à </w:t>
      </w:r>
      <w:r w:rsidRPr="00214AC1">
        <w:rPr>
          <w:rFonts w:ascii="Arial" w:eastAsia="Calibri" w:hAnsi="Arial" w:cs="Arial"/>
          <w:color w:val="000000"/>
          <w:sz w:val="20"/>
          <w:szCs w:val="20"/>
          <w:lang w:eastAsia="fr-FR"/>
        </w:rPr>
        <w:t>chaque phase d’études et de travaux</w:t>
      </w:r>
      <w:r w:rsidR="00087F57">
        <w:rPr>
          <w:rFonts w:ascii="Arial" w:eastAsia="Calibri" w:hAnsi="Arial" w:cs="Arial"/>
          <w:color w:val="000000"/>
          <w:sz w:val="20"/>
          <w:szCs w:val="20"/>
          <w:lang w:eastAsia="fr-FR"/>
        </w:rPr>
        <w:t>, des documents d’exécution s</w:t>
      </w:r>
      <w:r w:rsidRPr="00214AC1">
        <w:rPr>
          <w:rFonts w:ascii="Arial" w:eastAsia="Calibri" w:hAnsi="Arial" w:cs="Arial"/>
          <w:color w:val="000000"/>
          <w:sz w:val="20"/>
          <w:szCs w:val="20"/>
          <w:lang w:eastAsia="fr-FR"/>
        </w:rPr>
        <w:t>ont soumis à l’aval du bureau des travaux et les observations s</w:t>
      </w:r>
      <w:r w:rsidR="00087F57">
        <w:rPr>
          <w:rFonts w:ascii="Arial" w:eastAsia="Calibri" w:hAnsi="Arial" w:cs="Arial"/>
          <w:color w:val="000000"/>
          <w:sz w:val="20"/>
          <w:szCs w:val="20"/>
          <w:lang w:eastAsia="fr-FR"/>
        </w:rPr>
        <w:t>ur les modalités d’exécution s</w:t>
      </w:r>
      <w:r w:rsidRPr="00214AC1">
        <w:rPr>
          <w:rFonts w:ascii="Arial" w:eastAsia="Calibri" w:hAnsi="Arial" w:cs="Arial"/>
          <w:color w:val="000000"/>
          <w:sz w:val="20"/>
          <w:szCs w:val="20"/>
          <w:lang w:eastAsia="fr-FR"/>
        </w:rPr>
        <w:t>ont pris</w:t>
      </w:r>
      <w:r w:rsidR="00087F57">
        <w:rPr>
          <w:rFonts w:ascii="Arial" w:eastAsia="Calibri" w:hAnsi="Arial" w:cs="Arial"/>
          <w:color w:val="000000"/>
          <w:sz w:val="20"/>
          <w:szCs w:val="20"/>
          <w:lang w:eastAsia="fr-FR"/>
        </w:rPr>
        <w:t>es</w:t>
      </w:r>
      <w:r w:rsidRPr="00214AC1">
        <w:rPr>
          <w:rFonts w:ascii="Arial" w:eastAsia="Calibri" w:hAnsi="Arial" w:cs="Arial"/>
          <w:color w:val="000000"/>
          <w:sz w:val="20"/>
          <w:szCs w:val="20"/>
          <w:lang w:eastAsia="fr-FR"/>
        </w:rPr>
        <w:t xml:space="preserve"> en compte.</w:t>
      </w:r>
    </w:p>
    <w:p w:rsidR="006A6B4C"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Avant toute mise en service il </w:t>
      </w:r>
      <w:r w:rsidR="00087F57">
        <w:rPr>
          <w:rFonts w:ascii="Arial" w:eastAsia="Calibri" w:hAnsi="Arial" w:cs="Arial"/>
          <w:color w:val="000000"/>
          <w:sz w:val="20"/>
          <w:szCs w:val="20"/>
          <w:lang w:eastAsia="fr-FR"/>
        </w:rPr>
        <w:t>est</w:t>
      </w:r>
      <w:r w:rsidRPr="00214AC1">
        <w:rPr>
          <w:rFonts w:ascii="Arial" w:eastAsia="Calibri" w:hAnsi="Arial" w:cs="Arial"/>
          <w:color w:val="000000"/>
          <w:sz w:val="20"/>
          <w:szCs w:val="20"/>
          <w:lang w:eastAsia="fr-FR"/>
        </w:rPr>
        <w:t xml:space="preserve"> procédé à une réception des infrastructures et des équipement</w:t>
      </w:r>
      <w:r w:rsidR="00087F57">
        <w:rPr>
          <w:rFonts w:ascii="Arial" w:eastAsia="Calibri" w:hAnsi="Arial" w:cs="Arial"/>
          <w:color w:val="000000"/>
          <w:sz w:val="20"/>
          <w:szCs w:val="20"/>
          <w:lang w:eastAsia="fr-FR"/>
        </w:rPr>
        <w:t>s et le concessionnaire fournit</w:t>
      </w:r>
      <w:r w:rsidRPr="00214AC1">
        <w:rPr>
          <w:rFonts w:ascii="Arial" w:eastAsia="Calibri" w:hAnsi="Arial" w:cs="Arial"/>
          <w:color w:val="000000"/>
          <w:sz w:val="20"/>
          <w:szCs w:val="20"/>
          <w:lang w:eastAsia="fr-FR"/>
        </w:rPr>
        <w:t xml:space="preserve"> au Centre Hospitalier de Vichy une copie des documents de réception ainsi qu’une copie du DOE de l’installation sur lequel </w:t>
      </w:r>
      <w:r w:rsidR="00087F57">
        <w:rPr>
          <w:rFonts w:ascii="Arial" w:eastAsia="Calibri" w:hAnsi="Arial" w:cs="Arial"/>
          <w:color w:val="000000"/>
          <w:sz w:val="20"/>
          <w:szCs w:val="20"/>
          <w:lang w:eastAsia="fr-FR"/>
        </w:rPr>
        <w:t>s’appuie</w:t>
      </w:r>
      <w:r w:rsidR="006A6B4C" w:rsidRPr="00214AC1">
        <w:rPr>
          <w:rFonts w:ascii="Arial" w:eastAsia="Calibri" w:hAnsi="Arial" w:cs="Arial"/>
          <w:color w:val="000000"/>
          <w:sz w:val="20"/>
          <w:szCs w:val="20"/>
          <w:lang w:eastAsia="fr-FR"/>
        </w:rPr>
        <w:t xml:space="preserve"> l’inventaire</w:t>
      </w:r>
      <w:r w:rsidRPr="00214AC1">
        <w:rPr>
          <w:rFonts w:ascii="Arial" w:eastAsia="Calibri" w:hAnsi="Arial" w:cs="Arial"/>
          <w:color w:val="000000"/>
          <w:sz w:val="20"/>
          <w:szCs w:val="20"/>
          <w:lang w:eastAsia="fr-FR"/>
        </w:rPr>
        <w:t xml:space="preserve"> du concessionnaire. </w:t>
      </w:r>
    </w:p>
    <w:p w:rsidR="00214AC1" w:rsidRPr="00214AC1" w:rsidRDefault="00087F57"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Le DOE comprend</w:t>
      </w:r>
      <w:r w:rsidR="00214AC1" w:rsidRPr="00214AC1">
        <w:rPr>
          <w:rFonts w:ascii="Arial" w:eastAsia="Calibri" w:hAnsi="Arial" w:cs="Arial"/>
          <w:color w:val="000000"/>
          <w:sz w:val="20"/>
          <w:szCs w:val="20"/>
          <w:lang w:eastAsia="fr-FR"/>
        </w:rPr>
        <w:t xml:space="preserve"> un exemplaire papier et un exemplaire numérique avec plan</w:t>
      </w:r>
      <w:r w:rsidR="006A6B4C">
        <w:rPr>
          <w:rFonts w:ascii="Arial" w:eastAsia="Calibri" w:hAnsi="Arial" w:cs="Arial"/>
          <w:color w:val="000000"/>
          <w:sz w:val="20"/>
          <w:szCs w:val="20"/>
          <w:lang w:eastAsia="fr-FR"/>
        </w:rPr>
        <w:t xml:space="preserve">s et schémas sous format </w:t>
      </w:r>
      <w:proofErr w:type="spellStart"/>
      <w:r w:rsidR="006A6B4C">
        <w:rPr>
          <w:rFonts w:ascii="Arial" w:eastAsia="Calibri" w:hAnsi="Arial" w:cs="Arial"/>
          <w:color w:val="000000"/>
          <w:sz w:val="20"/>
          <w:szCs w:val="20"/>
          <w:lang w:eastAsia="fr-FR"/>
        </w:rPr>
        <w:t>Autocad</w:t>
      </w:r>
      <w:proofErr w:type="spellEnd"/>
      <w:r>
        <w:rPr>
          <w:rFonts w:ascii="Arial" w:eastAsia="Calibri" w:hAnsi="Arial" w:cs="Arial"/>
          <w:color w:val="000000"/>
          <w:sz w:val="20"/>
          <w:szCs w:val="20"/>
          <w:lang w:eastAsia="fr-FR"/>
        </w:rPr>
        <w:t xml:space="preserve"> (V11). Il comprend</w:t>
      </w:r>
      <w:r w:rsidR="00214AC1" w:rsidRPr="00214AC1">
        <w:rPr>
          <w:rFonts w:ascii="Arial" w:eastAsia="Calibri" w:hAnsi="Arial" w:cs="Arial"/>
          <w:color w:val="000000"/>
          <w:sz w:val="20"/>
          <w:szCs w:val="20"/>
          <w:lang w:eastAsia="fr-FR"/>
        </w:rPr>
        <w:t xml:space="preserve"> aussi un report de bureau de contrôle mandaté par le concessionnaire.</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Le Centre Hospitalier de Vichy via son bureau des travaux et ses services techniques et de sécurité </w:t>
      </w:r>
      <w:r w:rsidR="00087F57">
        <w:rPr>
          <w:rFonts w:ascii="Arial" w:eastAsia="Calibri" w:hAnsi="Arial" w:cs="Arial"/>
          <w:color w:val="000000"/>
          <w:sz w:val="20"/>
          <w:szCs w:val="20"/>
          <w:lang w:eastAsia="fr-FR"/>
        </w:rPr>
        <w:t>a</w:t>
      </w:r>
      <w:r w:rsidRPr="00214AC1">
        <w:rPr>
          <w:rFonts w:ascii="Arial" w:eastAsia="Calibri" w:hAnsi="Arial" w:cs="Arial"/>
          <w:color w:val="000000"/>
          <w:sz w:val="20"/>
          <w:szCs w:val="20"/>
          <w:lang w:eastAsia="fr-FR"/>
        </w:rPr>
        <w:t xml:space="preserve"> accès à l’installation 7j/7 et 24h/24. Seule la réserve </w:t>
      </w:r>
      <w:r w:rsidR="00087F57">
        <w:rPr>
          <w:rFonts w:ascii="Arial" w:eastAsia="Calibri" w:hAnsi="Arial" w:cs="Arial"/>
          <w:color w:val="000000"/>
          <w:sz w:val="20"/>
          <w:szCs w:val="20"/>
          <w:lang w:eastAsia="fr-FR"/>
        </w:rPr>
        <w:t>est</w:t>
      </w:r>
      <w:r w:rsidRPr="00214AC1">
        <w:rPr>
          <w:rFonts w:ascii="Arial" w:eastAsia="Calibri" w:hAnsi="Arial" w:cs="Arial"/>
          <w:color w:val="000000"/>
          <w:sz w:val="20"/>
          <w:szCs w:val="20"/>
          <w:lang w:eastAsia="fr-FR"/>
        </w:rPr>
        <w:t xml:space="preserve"> accessible via une clé déposée </w:t>
      </w:r>
      <w:r w:rsidR="006A6B4C" w:rsidRPr="00214AC1">
        <w:rPr>
          <w:rFonts w:ascii="Arial" w:eastAsia="Calibri" w:hAnsi="Arial" w:cs="Arial"/>
          <w:color w:val="000000"/>
          <w:sz w:val="20"/>
          <w:szCs w:val="20"/>
          <w:lang w:eastAsia="fr-FR"/>
        </w:rPr>
        <w:t>au service</w:t>
      </w:r>
      <w:r w:rsidRPr="00214AC1">
        <w:rPr>
          <w:rFonts w:ascii="Arial" w:eastAsia="Calibri" w:hAnsi="Arial" w:cs="Arial"/>
          <w:color w:val="000000"/>
          <w:sz w:val="20"/>
          <w:szCs w:val="20"/>
          <w:lang w:eastAsia="fr-FR"/>
        </w:rPr>
        <w:t xml:space="preserve"> de sécurité et la tenue d’un registre au PC</w:t>
      </w:r>
      <w:r w:rsidR="00087F57">
        <w:rPr>
          <w:rFonts w:ascii="Arial" w:eastAsia="Calibri" w:hAnsi="Arial" w:cs="Arial"/>
          <w:color w:val="000000"/>
          <w:sz w:val="20"/>
          <w:szCs w:val="20"/>
          <w:lang w:eastAsia="fr-FR"/>
        </w:rPr>
        <w:t>.</w:t>
      </w:r>
    </w:p>
    <w:p w:rsidR="00214AC1" w:rsidRPr="00214AC1" w:rsidRDefault="00214AC1" w:rsidP="00214AC1">
      <w:pPr>
        <w:spacing w:after="5" w:line="248" w:lineRule="auto"/>
        <w:ind w:right="2"/>
        <w:jc w:val="both"/>
        <w:rPr>
          <w:rFonts w:ascii="Arial" w:eastAsia="Calibri" w:hAnsi="Arial" w:cs="Arial"/>
          <w:b/>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b/>
          <w:color w:val="000000"/>
          <w:sz w:val="20"/>
          <w:szCs w:val="20"/>
          <w:lang w:eastAsia="fr-FR"/>
        </w:rPr>
      </w:pPr>
      <w:r w:rsidRPr="00214AC1">
        <w:rPr>
          <w:rFonts w:ascii="Arial" w:eastAsia="Calibri" w:hAnsi="Arial" w:cs="Arial"/>
          <w:b/>
          <w:color w:val="000000"/>
          <w:sz w:val="20"/>
          <w:szCs w:val="20"/>
          <w:lang w:eastAsia="fr-FR"/>
        </w:rPr>
        <w:t>Maintenance de l’installation</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La maintenance préventive et curative de l’ensemble de l’installation (réseau, équipements actifs, borne, TV et casques) sont assurées par le concessionnaire. </w:t>
      </w:r>
    </w:p>
    <w:p w:rsidR="00214AC1" w:rsidRPr="00214AC1" w:rsidRDefault="00087F57"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Il en garanti</w:t>
      </w:r>
      <w:r w:rsidR="00214AC1" w:rsidRPr="00214AC1">
        <w:rPr>
          <w:rFonts w:ascii="Arial" w:eastAsia="Calibri" w:hAnsi="Arial" w:cs="Arial"/>
          <w:color w:val="000000"/>
          <w:sz w:val="20"/>
          <w:szCs w:val="20"/>
          <w:lang w:eastAsia="fr-FR"/>
        </w:rPr>
        <w:t xml:space="preserve"> la maintenabilité et sa sauvegarde. A cette fin il p</w:t>
      </w:r>
      <w:r>
        <w:rPr>
          <w:rFonts w:ascii="Arial" w:eastAsia="Calibri" w:hAnsi="Arial" w:cs="Arial"/>
          <w:color w:val="000000"/>
          <w:sz w:val="20"/>
          <w:szCs w:val="20"/>
          <w:lang w:eastAsia="fr-FR"/>
        </w:rPr>
        <w:t>eut</w:t>
      </w:r>
      <w:r w:rsidR="00214AC1" w:rsidRPr="00214AC1">
        <w:rPr>
          <w:rFonts w:ascii="Arial" w:eastAsia="Calibri" w:hAnsi="Arial" w:cs="Arial"/>
          <w:color w:val="000000"/>
          <w:sz w:val="20"/>
          <w:szCs w:val="20"/>
          <w:lang w:eastAsia="fr-FR"/>
        </w:rPr>
        <w:t xml:space="preserve"> disposer d’un local permettant le stockage de matériel de pièces détachées. Le concessionnaire précisera </w:t>
      </w:r>
      <w:r w:rsidR="006A6B4C" w:rsidRPr="00214AC1">
        <w:rPr>
          <w:rFonts w:ascii="Arial" w:eastAsia="Calibri" w:hAnsi="Arial" w:cs="Arial"/>
          <w:color w:val="000000"/>
          <w:sz w:val="20"/>
          <w:szCs w:val="20"/>
          <w:lang w:eastAsia="fr-FR"/>
        </w:rPr>
        <w:t>s’il envisage</w:t>
      </w:r>
      <w:r w:rsidR="00214AC1" w:rsidRPr="00214AC1">
        <w:rPr>
          <w:rFonts w:ascii="Arial" w:eastAsia="Calibri" w:hAnsi="Arial" w:cs="Arial"/>
          <w:color w:val="000000"/>
          <w:sz w:val="20"/>
          <w:szCs w:val="20"/>
          <w:lang w:eastAsia="fr-FR"/>
        </w:rPr>
        <w:t xml:space="preserve"> de la </w:t>
      </w:r>
      <w:r w:rsidR="006A6B4C" w:rsidRPr="00214AC1">
        <w:rPr>
          <w:rFonts w:ascii="Arial" w:eastAsia="Calibri" w:hAnsi="Arial" w:cs="Arial"/>
          <w:color w:val="000000"/>
          <w:sz w:val="20"/>
          <w:szCs w:val="20"/>
          <w:lang w:eastAsia="fr-FR"/>
        </w:rPr>
        <w:t>télémaintenance et</w:t>
      </w:r>
      <w:r w:rsidR="00214AC1" w:rsidRPr="00214AC1">
        <w:rPr>
          <w:rFonts w:ascii="Arial" w:eastAsia="Calibri" w:hAnsi="Arial" w:cs="Arial"/>
          <w:color w:val="000000"/>
          <w:sz w:val="20"/>
          <w:szCs w:val="20"/>
          <w:lang w:eastAsia="fr-FR"/>
        </w:rPr>
        <w:t xml:space="preserve"> en précisera les modalités.</w:t>
      </w:r>
    </w:p>
    <w:p w:rsidR="003E2E93"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Le concessionnaire s’engage à intervenir en maintenance curative dans un délai de 4 heures (heures et jours </w:t>
      </w:r>
      <w:r w:rsidRPr="003E2E93">
        <w:rPr>
          <w:rFonts w:ascii="Arial" w:eastAsia="Calibri" w:hAnsi="Arial" w:cs="Arial"/>
          <w:color w:val="000000"/>
          <w:sz w:val="20"/>
          <w:szCs w:val="20"/>
          <w:lang w:eastAsia="fr-FR"/>
        </w:rPr>
        <w:t>ouvrables)</w:t>
      </w:r>
      <w:r w:rsidR="00147735" w:rsidRPr="003E2E93">
        <w:rPr>
          <w:rFonts w:ascii="Arial" w:eastAsia="Calibri" w:hAnsi="Arial" w:cs="Arial"/>
          <w:color w:val="000000"/>
          <w:sz w:val="20"/>
          <w:szCs w:val="20"/>
          <w:lang w:eastAsia="fr-FR"/>
        </w:rPr>
        <w:t xml:space="preserve"> et </w:t>
      </w:r>
      <w:r w:rsidR="006A6B4C" w:rsidRPr="003E2E93">
        <w:rPr>
          <w:rFonts w:ascii="Arial" w:eastAsia="Calibri" w:hAnsi="Arial" w:cs="Arial"/>
          <w:color w:val="000000"/>
          <w:sz w:val="20"/>
          <w:szCs w:val="20"/>
          <w:lang w:eastAsia="fr-FR"/>
        </w:rPr>
        <w:t xml:space="preserve">dans un délai de 24 heures </w:t>
      </w:r>
      <w:r w:rsidR="003E2E93" w:rsidRPr="003E2E93">
        <w:rPr>
          <w:rFonts w:ascii="Arial" w:eastAsia="Calibri" w:hAnsi="Arial" w:cs="Arial"/>
          <w:color w:val="000000"/>
          <w:sz w:val="20"/>
          <w:szCs w:val="20"/>
          <w:lang w:eastAsia="fr-FR"/>
        </w:rPr>
        <w:t>les week-end</w:t>
      </w:r>
      <w:r w:rsidRPr="003E2E93">
        <w:rPr>
          <w:rFonts w:ascii="Arial" w:eastAsia="Calibri" w:hAnsi="Arial" w:cs="Arial"/>
          <w:color w:val="000000"/>
          <w:sz w:val="20"/>
          <w:szCs w:val="20"/>
          <w:lang w:eastAsia="fr-FR"/>
        </w:rPr>
        <w:t>.</w:t>
      </w:r>
      <w:r w:rsidRPr="00214AC1">
        <w:rPr>
          <w:rFonts w:ascii="Arial" w:eastAsia="Calibri" w:hAnsi="Arial" w:cs="Arial"/>
          <w:color w:val="000000"/>
          <w:sz w:val="20"/>
          <w:szCs w:val="20"/>
          <w:lang w:eastAsia="fr-FR"/>
        </w:rPr>
        <w:t xml:space="preserve"> </w:t>
      </w:r>
    </w:p>
    <w:p w:rsidR="003E2E93"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En cas de problème sur une télévision, le concessionnaire la change immédiatement sur son stockage sur sit</w:t>
      </w:r>
      <w:r w:rsidR="003E2E93">
        <w:rPr>
          <w:rFonts w:ascii="Arial" w:eastAsia="Calibri" w:hAnsi="Arial" w:cs="Arial"/>
          <w:color w:val="000000"/>
          <w:sz w:val="20"/>
          <w:szCs w:val="20"/>
          <w:lang w:eastAsia="fr-FR"/>
        </w:rPr>
        <w:t xml:space="preserve">e. </w:t>
      </w:r>
    </w:p>
    <w:p w:rsidR="00214AC1" w:rsidRPr="00214AC1" w:rsidRDefault="003E2E93"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Le concessionnaire présente</w:t>
      </w:r>
      <w:r w:rsidR="00214AC1" w:rsidRPr="00214AC1">
        <w:rPr>
          <w:rFonts w:ascii="Arial" w:eastAsia="Calibri" w:hAnsi="Arial" w:cs="Arial"/>
          <w:color w:val="000000"/>
          <w:sz w:val="20"/>
          <w:szCs w:val="20"/>
          <w:lang w:eastAsia="fr-FR"/>
        </w:rPr>
        <w:t xml:space="preserve"> l’organigramme de son équipe de maintenance et leurs qualifications.</w:t>
      </w: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b/>
          <w:color w:val="000000"/>
          <w:sz w:val="20"/>
          <w:szCs w:val="20"/>
          <w:lang w:eastAsia="fr-FR"/>
        </w:rPr>
      </w:pPr>
      <w:r w:rsidRPr="00214AC1">
        <w:rPr>
          <w:rFonts w:ascii="Arial" w:eastAsia="Calibri" w:hAnsi="Arial" w:cs="Arial"/>
          <w:b/>
          <w:color w:val="000000"/>
          <w:sz w:val="20"/>
          <w:szCs w:val="20"/>
          <w:lang w:eastAsia="fr-FR"/>
        </w:rPr>
        <w:t>Exploitation et gestion de l’installation</w:t>
      </w:r>
    </w:p>
    <w:p w:rsidR="00214AC1" w:rsidRPr="00214AC1" w:rsidRDefault="003E2E93"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Le concessionnaire assure</w:t>
      </w:r>
      <w:r w:rsidR="00214AC1" w:rsidRPr="00214AC1">
        <w:rPr>
          <w:rFonts w:ascii="Arial" w:eastAsia="Calibri" w:hAnsi="Arial" w:cs="Arial"/>
          <w:color w:val="000000"/>
          <w:sz w:val="20"/>
          <w:szCs w:val="20"/>
          <w:lang w:eastAsia="fr-FR"/>
        </w:rPr>
        <w:t xml:space="preserve"> l’exploitation et la télégestion d</w:t>
      </w:r>
      <w:r>
        <w:rPr>
          <w:rFonts w:ascii="Arial" w:eastAsia="Calibri" w:hAnsi="Arial" w:cs="Arial"/>
          <w:color w:val="000000"/>
          <w:sz w:val="20"/>
          <w:szCs w:val="20"/>
          <w:lang w:eastAsia="fr-FR"/>
        </w:rPr>
        <w:t>e son installation. Il affiche</w:t>
      </w:r>
      <w:r w:rsidR="00214AC1" w:rsidRPr="00214AC1">
        <w:rPr>
          <w:rFonts w:ascii="Arial" w:eastAsia="Calibri" w:hAnsi="Arial" w:cs="Arial"/>
          <w:color w:val="000000"/>
          <w:sz w:val="20"/>
          <w:szCs w:val="20"/>
          <w:lang w:eastAsia="fr-FR"/>
        </w:rPr>
        <w:t xml:space="preserve"> au point d’accueil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Les noms et coordonnées téléphoniques et mail des interlocuteurs auprès desquels les usagers peuvent s’adresser pour toute demande de renseignement ou en cas de difficultés d’utilisation de pannes voire de contestations sur les services proposés et rendus.</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r w:rsidRPr="00214AC1">
        <w:rPr>
          <w:rFonts w:ascii="Arial" w:hAnsi="Arial" w:cs="Arial"/>
          <w:sz w:val="20"/>
          <w:szCs w:val="20"/>
        </w:rPr>
        <w:t xml:space="preserve"> </w:t>
      </w:r>
      <w:proofErr w:type="gramStart"/>
      <w:r w:rsidRPr="00214AC1">
        <w:rPr>
          <w:rFonts w:ascii="Arial" w:hAnsi="Arial" w:cs="Arial"/>
          <w:sz w:val="20"/>
          <w:szCs w:val="20"/>
        </w:rPr>
        <w:t>son</w:t>
      </w:r>
      <w:proofErr w:type="gramEnd"/>
      <w:r w:rsidRPr="00214AC1">
        <w:rPr>
          <w:rFonts w:ascii="Arial" w:hAnsi="Arial" w:cs="Arial"/>
          <w:sz w:val="20"/>
          <w:szCs w:val="20"/>
        </w:rPr>
        <w:t xml:space="preserve"> offre d’abonnement avec les tarifs des bouquets proposés ainsi que les modalités de paiement et de remboursement.</w:t>
      </w:r>
    </w:p>
    <w:p w:rsidR="003E2E93" w:rsidRDefault="003E2E93" w:rsidP="00214AC1">
      <w:pPr>
        <w:spacing w:after="5" w:line="248" w:lineRule="auto"/>
        <w:ind w:right="2"/>
        <w:jc w:val="both"/>
        <w:rPr>
          <w:rFonts w:ascii="Arial" w:eastAsia="Calibri" w:hAnsi="Arial" w:cs="Arial"/>
          <w:color w:val="000000"/>
          <w:sz w:val="20"/>
          <w:szCs w:val="20"/>
          <w:lang w:eastAsia="fr-FR"/>
        </w:rPr>
      </w:pPr>
    </w:p>
    <w:p w:rsidR="00214AC1" w:rsidRPr="00214AC1" w:rsidRDefault="003E2E93" w:rsidP="00214AC1">
      <w:pPr>
        <w:spacing w:after="5" w:line="248" w:lineRule="auto"/>
        <w:ind w:right="2"/>
        <w:jc w:val="both"/>
        <w:rPr>
          <w:rFonts w:ascii="Arial" w:eastAsia="Calibri" w:hAnsi="Arial" w:cs="Arial"/>
          <w:color w:val="000000"/>
          <w:sz w:val="20"/>
          <w:szCs w:val="20"/>
          <w:lang w:eastAsia="fr-FR"/>
        </w:rPr>
      </w:pPr>
      <w:r>
        <w:rPr>
          <w:rFonts w:ascii="Arial" w:eastAsia="Calibri" w:hAnsi="Arial" w:cs="Arial"/>
          <w:color w:val="000000"/>
          <w:sz w:val="20"/>
          <w:szCs w:val="20"/>
          <w:lang w:eastAsia="fr-FR"/>
        </w:rPr>
        <w:t>Le système met</w:t>
      </w:r>
      <w:r w:rsidR="00214AC1" w:rsidRPr="00214AC1">
        <w:rPr>
          <w:rFonts w:ascii="Arial" w:eastAsia="Calibri" w:hAnsi="Arial" w:cs="Arial"/>
          <w:color w:val="000000"/>
          <w:sz w:val="20"/>
          <w:szCs w:val="20"/>
          <w:lang w:eastAsia="fr-FR"/>
        </w:rPr>
        <w:t xml:space="preserve"> à disposition du Centre Hospitalier de Vichy un canal pour faire passer les informations du Centre Hospitalier de Vichy.</w:t>
      </w:r>
    </w:p>
    <w:p w:rsidR="003E2E93" w:rsidRDefault="003E2E93" w:rsidP="00214AC1">
      <w:pPr>
        <w:spacing w:after="5" w:line="248" w:lineRule="auto"/>
        <w:ind w:right="2"/>
        <w:jc w:val="both"/>
        <w:rPr>
          <w:rFonts w:ascii="Arial" w:eastAsia="Calibri" w:hAnsi="Arial" w:cs="Arial"/>
          <w:color w:val="000000"/>
          <w:sz w:val="20"/>
          <w:szCs w:val="20"/>
          <w:lang w:eastAsia="fr-FR"/>
        </w:rPr>
      </w:pPr>
    </w:p>
    <w:p w:rsidR="00214AC1" w:rsidRPr="00214AC1" w:rsidRDefault="00214AC1" w:rsidP="00214AC1">
      <w:pPr>
        <w:spacing w:after="5" w:line="248" w:lineRule="auto"/>
        <w:ind w:right="2"/>
        <w:jc w:val="both"/>
        <w:rPr>
          <w:rFonts w:ascii="Arial" w:eastAsia="Calibri" w:hAnsi="Arial" w:cs="Arial"/>
          <w:color w:val="000000"/>
          <w:sz w:val="20"/>
          <w:szCs w:val="20"/>
          <w:lang w:eastAsia="fr-FR"/>
        </w:rPr>
      </w:pPr>
      <w:r w:rsidRPr="00214AC1">
        <w:rPr>
          <w:rFonts w:ascii="Arial" w:eastAsia="Calibri" w:hAnsi="Arial" w:cs="Arial"/>
          <w:color w:val="000000"/>
          <w:sz w:val="20"/>
          <w:szCs w:val="20"/>
          <w:lang w:eastAsia="fr-FR"/>
        </w:rPr>
        <w:t xml:space="preserve">Le système proposé doit : </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proofErr w:type="gramStart"/>
      <w:r w:rsidRPr="00214AC1">
        <w:rPr>
          <w:rFonts w:ascii="Arial" w:hAnsi="Arial" w:cs="Arial"/>
          <w:sz w:val="20"/>
          <w:szCs w:val="20"/>
        </w:rPr>
        <w:t>permettre</w:t>
      </w:r>
      <w:proofErr w:type="gramEnd"/>
      <w:r w:rsidRPr="00214AC1">
        <w:rPr>
          <w:rFonts w:ascii="Arial" w:hAnsi="Arial" w:cs="Arial"/>
          <w:sz w:val="20"/>
          <w:szCs w:val="20"/>
        </w:rPr>
        <w:t xml:space="preserve"> la mise en route et l’arrêt des postes à tout moment</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proofErr w:type="gramStart"/>
      <w:r w:rsidRPr="00214AC1">
        <w:rPr>
          <w:rFonts w:ascii="Arial" w:hAnsi="Arial" w:cs="Arial"/>
          <w:sz w:val="20"/>
          <w:szCs w:val="20"/>
        </w:rPr>
        <w:t>le</w:t>
      </w:r>
      <w:proofErr w:type="gramEnd"/>
      <w:r w:rsidRPr="00214AC1">
        <w:rPr>
          <w:rFonts w:ascii="Arial" w:hAnsi="Arial" w:cs="Arial"/>
          <w:sz w:val="20"/>
          <w:szCs w:val="20"/>
        </w:rPr>
        <w:t xml:space="preserve"> transfert du patient d’un service à l’autre du site</w:t>
      </w:r>
    </w:p>
    <w:p w:rsidR="00214AC1" w:rsidRPr="00214AC1" w:rsidRDefault="00214AC1" w:rsidP="00214AC1">
      <w:pPr>
        <w:numPr>
          <w:ilvl w:val="0"/>
          <w:numId w:val="2"/>
        </w:numPr>
        <w:spacing w:after="200" w:line="276" w:lineRule="auto"/>
        <w:ind w:right="2"/>
        <w:contextualSpacing/>
        <w:jc w:val="both"/>
        <w:rPr>
          <w:rFonts w:ascii="Arial" w:hAnsi="Arial" w:cs="Arial"/>
          <w:sz w:val="20"/>
          <w:szCs w:val="20"/>
        </w:rPr>
      </w:pPr>
      <w:proofErr w:type="gramStart"/>
      <w:r w:rsidRPr="00214AC1">
        <w:rPr>
          <w:rFonts w:ascii="Arial" w:hAnsi="Arial" w:cs="Arial"/>
          <w:sz w:val="20"/>
          <w:szCs w:val="20"/>
        </w:rPr>
        <w:t>l’édition</w:t>
      </w:r>
      <w:proofErr w:type="gramEnd"/>
      <w:r w:rsidRPr="00214AC1">
        <w:rPr>
          <w:rFonts w:ascii="Arial" w:hAnsi="Arial" w:cs="Arial"/>
          <w:sz w:val="20"/>
          <w:szCs w:val="20"/>
        </w:rPr>
        <w:t xml:space="preserve"> d’une facture reconnue par les mutuelles et donnant les jours et heures d’ouverture et de fermeture, le nombre de jours facturés, le montant (HT/TVA /TTC) </w:t>
      </w:r>
    </w:p>
    <w:p w:rsidR="003E2E93" w:rsidRDefault="003E2E93" w:rsidP="003E2E93">
      <w:pPr>
        <w:spacing w:after="200" w:line="276" w:lineRule="auto"/>
        <w:ind w:right="2"/>
        <w:contextualSpacing/>
        <w:jc w:val="both"/>
        <w:rPr>
          <w:rFonts w:ascii="Arial" w:hAnsi="Arial" w:cs="Arial"/>
          <w:sz w:val="20"/>
          <w:szCs w:val="20"/>
        </w:rPr>
      </w:pPr>
    </w:p>
    <w:p w:rsidR="00214AC1" w:rsidRPr="00214AC1" w:rsidRDefault="00214AC1" w:rsidP="003E2E93">
      <w:pPr>
        <w:spacing w:after="200" w:line="276" w:lineRule="auto"/>
        <w:ind w:right="2"/>
        <w:contextualSpacing/>
        <w:jc w:val="both"/>
        <w:rPr>
          <w:rFonts w:ascii="Arial" w:hAnsi="Arial" w:cs="Arial"/>
          <w:sz w:val="20"/>
          <w:szCs w:val="20"/>
        </w:rPr>
      </w:pPr>
      <w:r w:rsidRPr="00214AC1">
        <w:rPr>
          <w:rFonts w:ascii="Arial" w:hAnsi="Arial" w:cs="Arial"/>
          <w:sz w:val="20"/>
          <w:szCs w:val="20"/>
        </w:rPr>
        <w:t>En cas d’indisponibilité de la distribution TV ou de panne de TV, la prestation TV</w:t>
      </w:r>
      <w:r w:rsidR="00087F57">
        <w:rPr>
          <w:rFonts w:ascii="Arial" w:hAnsi="Arial" w:cs="Arial"/>
          <w:sz w:val="20"/>
          <w:szCs w:val="20"/>
        </w:rPr>
        <w:t xml:space="preserve"> – Wifi patient</w:t>
      </w:r>
      <w:r w:rsidRPr="00214AC1">
        <w:rPr>
          <w:rFonts w:ascii="Arial" w:hAnsi="Arial" w:cs="Arial"/>
          <w:sz w:val="20"/>
          <w:szCs w:val="20"/>
        </w:rPr>
        <w:t xml:space="preserve"> est gratuite durant la période d’interruption prorata </w:t>
      </w:r>
      <w:proofErr w:type="spellStart"/>
      <w:r w:rsidRPr="00214AC1">
        <w:rPr>
          <w:rFonts w:ascii="Arial" w:hAnsi="Arial" w:cs="Arial"/>
          <w:sz w:val="20"/>
          <w:szCs w:val="20"/>
        </w:rPr>
        <w:t>temporis</w:t>
      </w:r>
      <w:proofErr w:type="spellEnd"/>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jc w:val="both"/>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214AC1">
      <w:pPr>
        <w:spacing w:after="200" w:line="276" w:lineRule="auto"/>
        <w:ind w:left="720"/>
        <w:contextualSpacing/>
        <w:rPr>
          <w:rFonts w:ascii="Arial" w:hAnsi="Arial" w:cs="Arial"/>
          <w:sz w:val="20"/>
          <w:szCs w:val="20"/>
        </w:rPr>
      </w:pPr>
    </w:p>
    <w:p w:rsidR="00214AC1" w:rsidRPr="00214AC1" w:rsidRDefault="00214AC1" w:rsidP="00087F57">
      <w:pPr>
        <w:spacing w:after="200" w:line="276" w:lineRule="auto"/>
        <w:contextualSpacing/>
        <w:rPr>
          <w:rFonts w:ascii="Arial" w:hAnsi="Arial" w:cs="Arial"/>
          <w:sz w:val="20"/>
          <w:szCs w:val="20"/>
        </w:rPr>
      </w:pPr>
      <w:bookmarkStart w:id="0" w:name="_GoBack"/>
      <w:bookmarkEnd w:id="0"/>
    </w:p>
    <w:sectPr w:rsidR="00214AC1" w:rsidRPr="00214AC1">
      <w:footerReference w:type="even" r:id="rId7"/>
      <w:footerReference w:type="default" r:id="rId8"/>
      <w:pgSz w:w="11900" w:h="16840"/>
      <w:pgMar w:top="1723" w:right="1362" w:bottom="1881" w:left="13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FB9" w:rsidRDefault="009C75F9">
      <w:pPr>
        <w:spacing w:after="0" w:line="240" w:lineRule="auto"/>
      </w:pPr>
      <w:r>
        <w:separator/>
      </w:r>
    </w:p>
  </w:endnote>
  <w:endnote w:type="continuationSeparator" w:id="0">
    <w:p w:rsidR="003B0FB9" w:rsidRDefault="009C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1276"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pPr>
            <w:spacing w:line="259" w:lineRule="auto"/>
            <w:ind w:left="32"/>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Pr>
              <w:rFonts w:ascii="Arial" w:eastAsia="Arial" w:hAnsi="Arial" w:cs="Arial"/>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Pr>
              <w:rFonts w:ascii="Arial" w:eastAsia="Arial" w:hAnsi="Arial" w:cs="Arial"/>
              <w:noProof/>
              <w:sz w:val="18"/>
            </w:rPr>
            <w:t>41</w:t>
          </w:r>
          <w:r>
            <w:rPr>
              <w:rFonts w:ascii="Arial" w:eastAsia="Arial" w:hAnsi="Arial" w:cs="Arial"/>
              <w:sz w:val="18"/>
            </w:rPr>
            <w:fldChar w:fldCharType="end"/>
          </w:r>
          <w:r>
            <w:rPr>
              <w:rFonts w:ascii="Arial" w:eastAsia="Arial" w:hAnsi="Arial" w:cs="Arial"/>
              <w:sz w:val="16"/>
            </w:rPr>
            <w:t xml:space="preserve"> </w:t>
          </w:r>
        </w:p>
      </w:tc>
    </w:tr>
    <w:tr w:rsidR="00886FA5">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55"/>
            <w:jc w:val="center"/>
          </w:pPr>
          <w:r>
            <w:rPr>
              <w:rFonts w:ascii="Arial" w:eastAsia="Arial" w:hAnsi="Arial" w:cs="Arial"/>
              <w:sz w:val="16"/>
            </w:rPr>
            <w:t xml:space="preserve">Décembre 2016 </w:t>
          </w:r>
        </w:p>
      </w:tc>
      <w:tc>
        <w:tcPr>
          <w:tcW w:w="0" w:type="auto"/>
          <w:vMerge/>
          <w:tcBorders>
            <w:top w:val="nil"/>
            <w:left w:val="single" w:sz="4" w:space="0" w:color="000000"/>
            <w:bottom w:val="single" w:sz="3" w:space="0" w:color="000000"/>
            <w:right w:val="single" w:sz="4" w:space="0" w:color="000000"/>
          </w:tcBorders>
        </w:tcPr>
        <w:p w:rsidR="00886FA5" w:rsidRDefault="00E96A47">
          <w:pPr>
            <w:spacing w:after="160" w:line="259" w:lineRule="auto"/>
          </w:pPr>
        </w:p>
      </w:tc>
    </w:tr>
  </w:tbl>
  <w:p w:rsidR="00886FA5" w:rsidRDefault="00214AC1">
    <w:pPr>
      <w:spacing w:after="374"/>
    </w:pPr>
    <w:r>
      <w:rPr>
        <w:rFonts w:ascii="Arial" w:eastAsia="Arial" w:hAnsi="Arial" w:cs="Arial"/>
        <w:sz w:val="16"/>
      </w:rPr>
      <w:t xml:space="preserve"> </w:t>
    </w:r>
  </w:p>
  <w:p w:rsidR="00886FA5" w:rsidRDefault="00214AC1">
    <w:pPr>
      <w:spacing w:after="0"/>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6FA5" w:rsidRDefault="00E96A47" w:rsidP="00D534BB">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FB9" w:rsidRDefault="009C75F9">
      <w:pPr>
        <w:spacing w:after="0" w:line="240" w:lineRule="auto"/>
      </w:pPr>
      <w:r>
        <w:separator/>
      </w:r>
    </w:p>
  </w:footnote>
  <w:footnote w:type="continuationSeparator" w:id="0">
    <w:p w:rsidR="003B0FB9" w:rsidRDefault="009C75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132B1"/>
    <w:multiLevelType w:val="hybridMultilevel"/>
    <w:tmpl w:val="DE1ED960"/>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2A3EC0"/>
    <w:multiLevelType w:val="hybridMultilevel"/>
    <w:tmpl w:val="F5042CCC"/>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A46495"/>
    <w:multiLevelType w:val="hybridMultilevel"/>
    <w:tmpl w:val="D3BC50A4"/>
    <w:lvl w:ilvl="0" w:tplc="666843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2925B0"/>
    <w:multiLevelType w:val="hybridMultilevel"/>
    <w:tmpl w:val="089E0346"/>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4B1715"/>
    <w:multiLevelType w:val="hybridMultilevel"/>
    <w:tmpl w:val="81EE1AB0"/>
    <w:lvl w:ilvl="0" w:tplc="317A8FD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A42F14"/>
    <w:multiLevelType w:val="hybridMultilevel"/>
    <w:tmpl w:val="AB3498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8535AB8"/>
    <w:multiLevelType w:val="hybridMultilevel"/>
    <w:tmpl w:val="DE948C66"/>
    <w:lvl w:ilvl="0" w:tplc="D5386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D7541D2"/>
    <w:multiLevelType w:val="hybridMultilevel"/>
    <w:tmpl w:val="19EE0FFE"/>
    <w:lvl w:ilvl="0" w:tplc="B8D686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A"/>
    <w:rsid w:val="00087F57"/>
    <w:rsid w:val="00147735"/>
    <w:rsid w:val="001512D6"/>
    <w:rsid w:val="00214AC1"/>
    <w:rsid w:val="00285089"/>
    <w:rsid w:val="003B0FB9"/>
    <w:rsid w:val="003E2E93"/>
    <w:rsid w:val="004235E5"/>
    <w:rsid w:val="006A6B4C"/>
    <w:rsid w:val="009C75F9"/>
    <w:rsid w:val="00BF40EA"/>
    <w:rsid w:val="00E96A47"/>
    <w:rsid w:val="00FF4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07571"/>
  <w15:chartTrackingRefBased/>
  <w15:docId w15:val="{8186443D-BDA2-4E51-9DBF-EAE86423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rsid w:val="00214AC1"/>
    <w:pPr>
      <w:spacing w:after="0" w:line="240" w:lineRule="auto"/>
    </w:pPr>
    <w:rPr>
      <w:rFonts w:eastAsiaTheme="minorEastAsia"/>
      <w:lang w:eastAsia="fr-FR"/>
    </w:rPr>
    <w:tblPr>
      <w:tblCellMar>
        <w:top w:w="0" w:type="dxa"/>
        <w:left w:w="0" w:type="dxa"/>
        <w:bottom w:w="0" w:type="dxa"/>
        <w:right w:w="0" w:type="dxa"/>
      </w:tblCellMar>
    </w:tblPr>
  </w:style>
  <w:style w:type="paragraph" w:styleId="En-tte">
    <w:name w:val="header"/>
    <w:basedOn w:val="Normal"/>
    <w:link w:val="En-tteCar"/>
    <w:uiPriority w:val="99"/>
    <w:unhideWhenUsed/>
    <w:rsid w:val="00E96A47"/>
    <w:pPr>
      <w:tabs>
        <w:tab w:val="center" w:pos="4536"/>
        <w:tab w:val="right" w:pos="9072"/>
      </w:tabs>
      <w:spacing w:after="0" w:line="240" w:lineRule="auto"/>
    </w:pPr>
  </w:style>
  <w:style w:type="character" w:customStyle="1" w:styleId="En-tteCar">
    <w:name w:val="En-tête Car"/>
    <w:basedOn w:val="Policepardfaut"/>
    <w:link w:val="En-tte"/>
    <w:uiPriority w:val="99"/>
    <w:rsid w:val="00E96A47"/>
  </w:style>
  <w:style w:type="paragraph" w:styleId="Pieddepage">
    <w:name w:val="footer"/>
    <w:basedOn w:val="Normal"/>
    <w:link w:val="PieddepageCar"/>
    <w:uiPriority w:val="99"/>
    <w:unhideWhenUsed/>
    <w:rsid w:val="00E96A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6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1336</Words>
  <Characters>7348</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CH VICHY</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Laleure Marie Elise</dc:creator>
  <cp:keywords/>
  <dc:description/>
  <cp:lastModifiedBy>Laleure Marie Elise</cp:lastModifiedBy>
  <cp:revision>9</cp:revision>
  <dcterms:created xsi:type="dcterms:W3CDTF">2025-12-31T15:11:00Z</dcterms:created>
  <dcterms:modified xsi:type="dcterms:W3CDTF">2026-03-31T14:33:00Z</dcterms:modified>
</cp:coreProperties>
</file>